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ДОГОВОР</w:t>
      </w:r>
    </w:p>
    <w:p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купли-продажи</w:t>
      </w:r>
    </w:p>
    <w:p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г. Ростов-на-Дону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«____» ________ 2021 г.</w:t>
      </w:r>
    </w:p>
    <w:p>
      <w:pPr>
        <w:spacing w:after="0" w:line="240" w:lineRule="auto"/>
        <w:ind w:firstLine="113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Садоводческое некоммерческое товарищество «Донстрой»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в лице Конкурсного управляющего </w:t>
      </w:r>
      <w:r>
        <w:rPr>
          <w:rFonts w:ascii="Arial" w:hAnsi="Arial" w:cs="Arial"/>
          <w:b/>
        </w:rPr>
        <w:t>Чернова Александра Васильевича,</w:t>
      </w:r>
      <w:r>
        <w:rPr>
          <w:rFonts w:ascii="Arial" w:hAnsi="Arial" w:cs="Arial"/>
        </w:rPr>
        <w:t xml:space="preserve"> действующего на основании Решения Арбитражного суда Ростовской области Арбитражного Суда Ростовской области </w:t>
      </w:r>
      <w:r>
        <w:rPr>
          <w:rFonts w:ascii="Arial" w:hAnsi="Arial" w:eastAsia="ArialMT" w:cs="Arial"/>
        </w:rPr>
        <w:t>09.07.2018 г. (резолютивная часть) по делу А53-25263/17</w:t>
      </w:r>
      <w:r>
        <w:rPr>
          <w:rFonts w:ascii="Arial" w:hAnsi="Arial" w:cs="Arial"/>
        </w:rPr>
        <w:t xml:space="preserve">, именуемый «Продавец», с одной стороны, и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_______________________________________________________________________________</w:t>
      </w:r>
      <w:r>
        <w:rPr>
          <w:rFonts w:ascii="Arial" w:hAnsi="Arial" w:cs="Arial"/>
        </w:rPr>
        <w:t xml:space="preserve">, именуемый </w:t>
      </w:r>
      <w:r>
        <w:rPr>
          <w:rFonts w:ascii="Arial" w:hAnsi="Arial" w:cs="Arial"/>
          <w:b/>
          <w:bCs/>
        </w:rPr>
        <w:t>«Покупатель»</w:t>
      </w:r>
      <w:r>
        <w:rPr>
          <w:rFonts w:ascii="Arial" w:hAnsi="Arial" w:cs="Arial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 г. заключили настоящий договор о нижеследующем: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ДОГОВОРА</w:t>
      </w:r>
    </w:p>
    <w:p>
      <w:pPr>
        <w:pStyle w:val="11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условиями настоящего договора Продавец продает, а Покупатель приобретает имущество (далее по тексту - Имущество):</w:t>
      </w:r>
    </w:p>
    <w:p>
      <w:pPr>
        <w:tabs>
          <w:tab w:val="left" w:pos="709"/>
        </w:tabs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4"/>
        </w:rPr>
        <w:t xml:space="preserve">______________________________________________________________________________ </w:t>
      </w:r>
    </w:p>
    <w:p>
      <w:pPr>
        <w:pStyle w:val="11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Имущество, являющееся предметом настоящего договора, не обременено.</w:t>
      </w:r>
    </w:p>
    <w:p>
      <w:pPr>
        <w:pStyle w:val="11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Имущество, являющееся предметом настоящего договора, относится к объектам коммунальной инфраструктуры и в отношении это Имущества Покупатель обязан: </w:t>
      </w:r>
    </w:p>
    <w:p>
      <w:pPr>
        <w:pStyle w:val="11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Обеспечивать надлежащее содержание и использование объектов коммунальной инфраструктуры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обязательств;</w:t>
      </w:r>
    </w:p>
    <w:p>
      <w:pPr>
        <w:pStyle w:val="11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</w:t>
      </w:r>
    </w:p>
    <w:p>
      <w:pPr>
        <w:pStyle w:val="11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Заключить соглашение об исполнении условий конкурса по использованию социально значимых объектов с органом местного самоуправления.</w:t>
      </w:r>
    </w:p>
    <w:p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ПРАВА И ОБЯЗАННОСТИ СТОРОН</w:t>
      </w:r>
    </w:p>
    <w:p>
      <w:pPr>
        <w:pStyle w:val="11"/>
        <w:numPr>
          <w:ilvl w:val="1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Продавец обязан: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Передать «Покупателю» </w:t>
      </w:r>
      <w:bookmarkStart w:id="0" w:name="_GoBack"/>
      <w:bookmarkEnd w:id="0"/>
      <w:r>
        <w:rPr>
          <w:rFonts w:ascii="Arial" w:hAnsi="Arial" w:cs="Arial"/>
          <w:color w:val="000000"/>
        </w:rPr>
        <w:t>в собственность без каких-либо изъятий имущество, являющееся предметом настоящего договора, в течение 3 (трех) дней после полной его оплаты в порядке, предусмотренном п.3.2 настоящего договора по акту приема-передачи.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-3"/>
        </w:rPr>
        <w:t>Предоставить все необходимые документы.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Продавец вправе: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Покупатель обязан:</w:t>
      </w:r>
      <w:r>
        <w:rPr>
          <w:rFonts w:ascii="Arial" w:hAnsi="Arial" w:cs="Arial"/>
        </w:rPr>
        <w:t xml:space="preserve"> 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7"/>
        </w:rPr>
        <w:t xml:space="preserve">Оплатить стоимость приобретаемого имущества в порядке и сроки, предусмотренные </w:t>
      </w:r>
      <w:r>
        <w:rPr>
          <w:rFonts w:ascii="Arial" w:hAnsi="Arial" w:cs="Arial"/>
          <w:color w:val="000000"/>
          <w:spacing w:val="2"/>
        </w:rPr>
        <w:t>настоящим договором.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Принять Имущество на условиях, предусмотренных настоящим договором.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3"/>
        </w:rPr>
        <w:t>Риск случайной гибели имущества переходит к «Покупателю» с момента передачи объекта, указанного в п.1.1 настоящего договора.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Продавец» считается исполнившим свои обязанности по передаче имущества</w:t>
      </w:r>
      <w:r>
        <w:rPr>
          <w:rFonts w:ascii="Arial" w:hAnsi="Arial" w:cs="Arial"/>
          <w:color w:val="000000"/>
          <w:spacing w:val="6"/>
        </w:rPr>
        <w:t xml:space="preserve"> в собственность «Покупателю» после его фактической передачи. </w:t>
      </w:r>
    </w:p>
    <w:p>
      <w:pPr>
        <w:pStyle w:val="11"/>
        <w:numPr>
          <w:ilvl w:val="2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5"/>
        </w:rPr>
        <w:t xml:space="preserve">«Покупатель» считается исполнившим свои обязательства по оплате </w:t>
      </w:r>
      <w:r>
        <w:rPr>
          <w:rFonts w:ascii="Arial" w:hAnsi="Arial" w:cs="Arial"/>
          <w:color w:val="000000"/>
          <w:spacing w:val="6"/>
        </w:rPr>
        <w:t xml:space="preserve">приобретаемого имущества с момента перечисления </w:t>
      </w:r>
      <w:r>
        <w:rPr>
          <w:rFonts w:ascii="Arial" w:hAnsi="Arial" w:cs="Arial"/>
          <w:color w:val="000000"/>
          <w:spacing w:val="3"/>
        </w:rPr>
        <w:t xml:space="preserve">денежных средств на указанный «Продавцом» банковский счет </w:t>
      </w:r>
      <w:r>
        <w:rPr>
          <w:rFonts w:ascii="Arial" w:hAnsi="Arial" w:cs="Arial"/>
          <w:color w:val="000000"/>
          <w:spacing w:val="8"/>
        </w:rPr>
        <w:t xml:space="preserve">суммы, указанной в п.3.2 </w:t>
      </w:r>
      <w:r>
        <w:rPr>
          <w:rFonts w:ascii="Arial" w:hAnsi="Arial" w:cs="Arial"/>
          <w:color w:val="000000"/>
          <w:spacing w:val="2"/>
        </w:rPr>
        <w:t>настоящего договора.</w:t>
      </w:r>
    </w:p>
    <w:p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ЦЕНА И ПОРЯДОК РАСЧЕТОВ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Стоимость имущества </w:t>
      </w:r>
      <w:r>
        <w:rPr>
          <w:rFonts w:ascii="Arial" w:hAnsi="Arial" w:cs="Arial"/>
        </w:rPr>
        <w:t>являющееся предметом настоящего договора, по итогам торгов составляет ____________ (_____________) рублей __________ копеек.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Сумма задатка в размере _________________, оплаченная Покупателем до заключения настоящего договора, засчитывается в стоимость имущества, указанную в п.3.1. настоящего договора. </w:t>
      </w:r>
      <w:r>
        <w:rPr>
          <w:rFonts w:ascii="Arial" w:hAnsi="Arial" w:cs="Arial"/>
        </w:rPr>
        <w:t xml:space="preserve">Оставшуюся сумму в размере ___________ рублей Покупатель обязан уплатить Продавцу в срок не позднее 30 дней с момента подписания настоящего договора путем перечисления денежных средств на </w:t>
      </w:r>
      <w:r>
        <w:rPr>
          <w:rFonts w:ascii="Arial" w:hAnsi="Arial" w:cs="Arial"/>
          <w:bCs/>
          <w:color w:val="000000"/>
        </w:rPr>
        <w:t>на расчетный счет Продавца</w:t>
      </w:r>
      <w:r>
        <w:rPr>
          <w:rFonts w:ascii="Arial" w:hAnsi="Arial" w:cs="Arial"/>
        </w:rPr>
        <w:t>, указанный в разделе «Реквизиты сторон» настоящего договора.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Покупатель вправе досрочно уплатить сумму, указанную в п.3.2 настоящего договора.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ОТВЕТСТВЕННОСТЬ СТОРОН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Взыскание неустоек и убытков не освобождает сторону, нарушившую договор, от исполнения обязательств в натуре.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ОБСТОЯТЕЛЬСТВА НЕПРЕОДОЛИМОЙ СИЛЫ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ПЕРЕХОД ПРАВА СОБСТВЕННОСТИ И СРОК ДЕЙСТВИЯ ДОГОВОРА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Передача Продавцом Имущества и принятие его Покупателем оформляется передаточным актом в течение 10 (десяти) рабочих дней с момента полной оплаты Покупателем цены Имущества.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Покупатель лично осмотрел указанное Имущество и удовлетворен его качественным состоянием, претензий не имеет.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Права на недвижимое Имущество, являющееся предметом настоящего договора, Имущество возникает у Покупателя с момента полной оплаты цены Имущества.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Покупатель несет все расходы, связанные государственной регистрацией прав на Имущество (перехода прав).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Настоящий договор автоматически расторгается, если Покупатель в сроки не исполняет обязанность по оплате Имущества, при этом настоящий договор считается расторгнутым на следующий рабочий день по истечение 30 дней со дня подписания договора, направление Продавцом письменного уведомления Покупателю о расторжении настоящего договора, а также подписание иных соглашений, не требуется.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В случае расторжения договора по условиям, установленным в п.6.6 настоящего договора, задаток, перечисленный Покупателем, возврату не подлежит и Покупатель обязан компенсировать все расходы (сверх задатка), понесенные Продавцом по организации торгов, по итогам которых заключен настоящий договор (п. 2 ст. 381 ГК РФ).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РАЗРЕШЕНИЕ СПОРОВ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При не 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ДОПОЛНИТЕЛЬНЫЕ УСЛОВИЯ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Покупатель и Продавец заявляют, что они действуют добровольно, понимают значение своих действий, руководят ими, не признаны судом недееспособными или ограниченно дееспособными. Покупатель и Продавец заявляют, что данный договор совершен не под влиянием заблуждения, обмана, насилия, злонамеренного соглашения или стечения тяжелых обстоятельств.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Все уведомления и сообщения должны направляться в письменной форме.</w:t>
      </w:r>
    </w:p>
    <w:p>
      <w:pPr>
        <w:pStyle w:val="11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Настоящий договор составлен в трех экземплярах, имеющих одинаковую юридическую силу, первый экземпляр – для Продавца, второй экземпляр - для Покупателя, третий экземпляр – для органа, осуществляющего регистрацию.</w:t>
      </w:r>
    </w:p>
    <w:p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sz w:val="24"/>
          <w:szCs w:val="24"/>
        </w:rPr>
        <w:t>АДРЕСА, РЕКВИЗИТЫ  И ПОДПИСИ СТОРОН</w:t>
      </w:r>
    </w:p>
    <w:tbl>
      <w:tblPr>
        <w:tblStyle w:val="4"/>
        <w:tblW w:w="1021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72"/>
        <w:gridCol w:w="52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" w:hRule="atLeast"/>
        </w:trPr>
        <w:tc>
          <w:tcPr>
            <w:tcW w:w="4971" w:type="dxa"/>
            <w:shd w:val="clear" w:color="auto" w:fill="FFFFFF"/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Продавец:</w:t>
            </w:r>
          </w:p>
        </w:tc>
        <w:tc>
          <w:tcPr>
            <w:tcW w:w="5245" w:type="dxa"/>
            <w:shd w:val="clear" w:color="auto" w:fill="FFFFFF"/>
            <w:vAlign w:val="center"/>
          </w:tcPr>
          <w:p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Покупатель:</w:t>
            </w:r>
          </w:p>
        </w:tc>
      </w:tr>
      <w:tr>
        <w:tc>
          <w:tcPr>
            <w:tcW w:w="4972" w:type="dxa"/>
            <w:shd w:val="clear" w:color="auto" w:fill="FFFFFF"/>
          </w:tcPr>
          <w:p>
            <w:pPr>
              <w:pStyle w:val="18"/>
              <w:widowControl/>
              <w:ind w:right="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Садоводческое некоммерческое товарищество «Донстрой»</w:t>
            </w:r>
          </w:p>
          <w:p>
            <w:pPr>
              <w:pStyle w:val="17"/>
              <w:ind w:right="132" w:firstLine="0"/>
              <w:rPr>
                <w:rFonts w:eastAsia="ArialM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>
              <w:rPr>
                <w:rFonts w:eastAsia="ArialMT"/>
                <w:sz w:val="22"/>
                <w:szCs w:val="22"/>
              </w:rPr>
              <w:t>6162049120</w:t>
            </w:r>
            <w:r>
              <w:rPr>
                <w:sz w:val="22"/>
                <w:szCs w:val="22"/>
              </w:rPr>
              <w:t xml:space="preserve">, КПП </w:t>
            </w:r>
            <w:r>
              <w:rPr>
                <w:rFonts w:eastAsia="ArialMT"/>
                <w:sz w:val="22"/>
                <w:szCs w:val="22"/>
              </w:rPr>
              <w:t>616601001</w:t>
            </w:r>
          </w:p>
          <w:p>
            <w:pPr>
              <w:spacing w:after="0" w:line="240" w:lineRule="auto"/>
              <w:ind w:righ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Юридический адрес: 344029, Ростовская область, г. Ростов-на-Дону, Сад Донстрой.</w:t>
            </w:r>
          </w:p>
          <w:p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р/с 40703810652000000114 в Юго-Западном  банке ПАО Сбербанк г. Ростов- на -Дону к/с 30101810600000000602; ИНН/КПП 6162049120/616601001; БИК 046015602</w:t>
            </w:r>
          </w:p>
          <w:p>
            <w:pPr>
              <w:spacing w:after="0" w:line="240" w:lineRule="auto"/>
              <w:ind w:right="-11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5245" w:type="dxa"/>
            <w:shd w:val="clear" w:color="auto" w:fill="FFFFFF"/>
          </w:tcPr>
          <w:p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132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71" w:type="dxa"/>
            <w:shd w:val="clear" w:color="auto" w:fill="FFFFFF"/>
          </w:tcPr>
          <w:p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</w:rPr>
              <w:t>Конкурсный управляющий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 А.В. Чернов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________________ </w:t>
            </w:r>
          </w:p>
          <w:p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М. П.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993"/>
          <w:tab w:val="left" w:pos="1134"/>
        </w:tabs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widowControl w:val="0"/>
        <w:suppressAutoHyphens/>
        <w:autoSpaceDE w:val="0"/>
        <w:snapToGrid w:val="0"/>
        <w:spacing w:after="0" w:line="240" w:lineRule="auto"/>
        <w:ind w:firstLine="284"/>
        <w:rPr>
          <w:rFonts w:ascii="Arial" w:hAnsi="Arial" w:cs="Arial"/>
        </w:rPr>
      </w:pP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  <w:sectPr>
          <w:footerReference r:id="rId5" w:type="default"/>
          <w:footerReference r:id="rId6" w:type="even"/>
          <w:pgSz w:w="11906" w:h="16838"/>
          <w:pgMar w:top="709" w:right="567" w:bottom="567" w:left="1134" w:header="291" w:footer="262" w:gutter="0"/>
          <w:cols w:space="708" w:num="1"/>
          <w:docGrid w:linePitch="360" w:charSpace="0"/>
        </w:sectPr>
      </w:pP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Акт приема-переда имущества</w:t>
      </w: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 договору купли-продажи от _____ №___</w:t>
      </w:r>
    </w:p>
    <w:p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г. Ростов-на-Дону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«____» ________ 2019 г.</w:t>
      </w:r>
    </w:p>
    <w:p>
      <w:pPr>
        <w:spacing w:after="0" w:line="240" w:lineRule="auto"/>
        <w:ind w:firstLine="113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Садоводческое некоммерческое товарищество «Донстрой»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в лице Конкурсного управляющего </w:t>
      </w:r>
      <w:r>
        <w:rPr>
          <w:rFonts w:ascii="Arial" w:hAnsi="Arial" w:cs="Arial"/>
          <w:b/>
        </w:rPr>
        <w:t>Чернова Александра Васильевича,</w:t>
      </w:r>
      <w:r>
        <w:rPr>
          <w:rFonts w:ascii="Arial" w:hAnsi="Arial" w:cs="Arial"/>
        </w:rPr>
        <w:t xml:space="preserve"> действующего на основании Решения Арбитражного суда Ростовской области Арбитражного Суда Ростовской области </w:t>
      </w:r>
      <w:r>
        <w:rPr>
          <w:rFonts w:ascii="Arial" w:hAnsi="Arial" w:eastAsia="ArialMT" w:cs="Arial"/>
        </w:rPr>
        <w:t>09.07.2018 г. (резолютивная часть) по делу А53-25263/17</w:t>
      </w:r>
      <w:r>
        <w:rPr>
          <w:rFonts w:ascii="Arial" w:hAnsi="Arial" w:cs="Arial"/>
        </w:rPr>
        <w:t xml:space="preserve">, именуемый «Продавец», с одной стороны, и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_______________________________________________________________________________</w:t>
      </w:r>
      <w:r>
        <w:rPr>
          <w:rFonts w:ascii="Arial" w:hAnsi="Arial" w:cs="Arial"/>
        </w:rPr>
        <w:t xml:space="preserve">, именуемый </w:t>
      </w:r>
      <w:r>
        <w:rPr>
          <w:rFonts w:ascii="Arial" w:hAnsi="Arial" w:cs="Arial"/>
          <w:b/>
          <w:bCs/>
        </w:rPr>
        <w:t>«Покупатель»</w:t>
      </w:r>
      <w:r>
        <w:rPr>
          <w:rFonts w:ascii="Arial" w:hAnsi="Arial" w:cs="Arial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 г. в соответствии с договором купли-продажи от ____ № ______ подписали настоящий акт о том, что Продавец передал, а Покупатель принял Имущество: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________________________________________________________________________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tabs>
          <w:tab w:val="left" w:pos="993"/>
          <w:tab w:val="left" w:pos="1134"/>
        </w:tabs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Покупатель осмотрел указанное Имущество и удовлетворен его качественным состоянием, претензий не имеет, расчеты по договору осуществлены в полном объеме. </w:t>
      </w: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p>
      <w:pPr>
        <w:spacing w:after="0" w:line="240" w:lineRule="auto"/>
        <w:ind w:firstLine="284"/>
        <w:jc w:val="both"/>
        <w:rPr>
          <w:rFonts w:ascii="Arial" w:hAnsi="Arial" w:cs="Arial"/>
          <w:lang w:val="en-US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>
            <w:pPr>
              <w:pStyle w:val="11"/>
              <w:spacing w:after="0" w:line="240" w:lineRule="auto"/>
              <w:ind w:left="0" w:firstLine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Передал:</w:t>
            </w:r>
          </w:p>
        </w:tc>
        <w:tc>
          <w:tcPr>
            <w:tcW w:w="4819" w:type="dxa"/>
          </w:tcPr>
          <w:p>
            <w:pPr>
              <w:pStyle w:val="11"/>
              <w:spacing w:after="0" w:line="240" w:lineRule="auto"/>
              <w:ind w:left="0" w:firstLine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Принял: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>
            <w:pPr>
              <w:pStyle w:val="18"/>
              <w:widowControl/>
              <w:ind w:right="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Садоводческое некоммерческое товарищество «Донстрой»</w:t>
            </w:r>
          </w:p>
          <w:p>
            <w:pPr>
              <w:pStyle w:val="17"/>
              <w:ind w:right="132" w:firstLine="0"/>
              <w:rPr>
                <w:rFonts w:eastAsia="ArialM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>
              <w:rPr>
                <w:rFonts w:eastAsia="ArialMT"/>
                <w:sz w:val="22"/>
                <w:szCs w:val="22"/>
              </w:rPr>
              <w:t>6162049120</w:t>
            </w:r>
            <w:r>
              <w:rPr>
                <w:sz w:val="22"/>
                <w:szCs w:val="22"/>
              </w:rPr>
              <w:t xml:space="preserve">, КПП </w:t>
            </w:r>
            <w:r>
              <w:rPr>
                <w:rFonts w:eastAsia="ArialMT"/>
                <w:sz w:val="22"/>
                <w:szCs w:val="22"/>
              </w:rPr>
              <w:t>616601001</w:t>
            </w:r>
          </w:p>
          <w:p>
            <w:pPr>
              <w:spacing w:after="0" w:line="240" w:lineRule="auto"/>
              <w:ind w:righ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Юридический адрес: 344029, Ростовская область, г. Ростов-на-Дону, Сад Донстрой.</w:t>
            </w:r>
          </w:p>
          <w:p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р/с 40703810652000000114 в Юго-Западном  банке ПАО Сбербанк г. Ростов- на -Дону к/с 30101810600000000602; ИНН/КПП 6162049120/616601001; БИК 046015602</w:t>
            </w:r>
          </w:p>
        </w:tc>
        <w:tc>
          <w:tcPr>
            <w:tcW w:w="4819" w:type="dxa"/>
          </w:tcPr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</w:rPr>
              <w:t>Конкурсный управляющий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 А.В. Чернов</w:t>
            </w:r>
          </w:p>
        </w:tc>
        <w:tc>
          <w:tcPr>
            <w:tcW w:w="4819" w:type="dxa"/>
          </w:tcPr>
          <w:p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84"/>
              <w:rPr>
                <w:rFonts w:ascii="Arial" w:hAnsi="Arial" w:cs="Arial"/>
              </w:rPr>
            </w:pPr>
          </w:p>
        </w:tc>
      </w:tr>
    </w:tbl>
    <w:p>
      <w:pPr>
        <w:spacing w:after="0" w:line="240" w:lineRule="auto"/>
        <w:ind w:firstLine="284"/>
        <w:jc w:val="both"/>
        <w:rPr>
          <w:rFonts w:ascii="Arial" w:hAnsi="Arial" w:cs="Arial"/>
        </w:rPr>
      </w:pPr>
    </w:p>
    <w:sectPr>
      <w:pgSz w:w="11906" w:h="16838"/>
      <w:pgMar w:top="709" w:right="567" w:bottom="567" w:left="1134" w:header="709" w:footer="709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MT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9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7710D3"/>
    <w:multiLevelType w:val="multilevel"/>
    <w:tmpl w:val="517710D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70"/>
    <w:rsid w:val="00001B29"/>
    <w:rsid w:val="000044ED"/>
    <w:rsid w:val="0001418D"/>
    <w:rsid w:val="00021253"/>
    <w:rsid w:val="00031CB9"/>
    <w:rsid w:val="000475E2"/>
    <w:rsid w:val="00057E7E"/>
    <w:rsid w:val="00071638"/>
    <w:rsid w:val="0008187C"/>
    <w:rsid w:val="00086BD1"/>
    <w:rsid w:val="000948A9"/>
    <w:rsid w:val="00096E41"/>
    <w:rsid w:val="000A107E"/>
    <w:rsid w:val="000A41BD"/>
    <w:rsid w:val="000A6B5B"/>
    <w:rsid w:val="000B7341"/>
    <w:rsid w:val="000D7297"/>
    <w:rsid w:val="000E44D3"/>
    <w:rsid w:val="000E566D"/>
    <w:rsid w:val="000F3D7E"/>
    <w:rsid w:val="00111509"/>
    <w:rsid w:val="00136B4E"/>
    <w:rsid w:val="00147684"/>
    <w:rsid w:val="00172936"/>
    <w:rsid w:val="00176C95"/>
    <w:rsid w:val="001C6D47"/>
    <w:rsid w:val="001E10B6"/>
    <w:rsid w:val="001E2420"/>
    <w:rsid w:val="001E7DD3"/>
    <w:rsid w:val="001F1F63"/>
    <w:rsid w:val="001F454B"/>
    <w:rsid w:val="0020578D"/>
    <w:rsid w:val="00205E79"/>
    <w:rsid w:val="002140A4"/>
    <w:rsid w:val="0021755C"/>
    <w:rsid w:val="002274AF"/>
    <w:rsid w:val="00282097"/>
    <w:rsid w:val="00295CE1"/>
    <w:rsid w:val="002C0BB1"/>
    <w:rsid w:val="002C3EF3"/>
    <w:rsid w:val="002D2485"/>
    <w:rsid w:val="002D74E5"/>
    <w:rsid w:val="002E099F"/>
    <w:rsid w:val="002E2F44"/>
    <w:rsid w:val="002E63A4"/>
    <w:rsid w:val="002F13D3"/>
    <w:rsid w:val="002F2890"/>
    <w:rsid w:val="003376A9"/>
    <w:rsid w:val="00345107"/>
    <w:rsid w:val="0035087D"/>
    <w:rsid w:val="00370C88"/>
    <w:rsid w:val="003913CB"/>
    <w:rsid w:val="0039766C"/>
    <w:rsid w:val="003B2597"/>
    <w:rsid w:val="003B259A"/>
    <w:rsid w:val="003E211A"/>
    <w:rsid w:val="003E508A"/>
    <w:rsid w:val="003F2253"/>
    <w:rsid w:val="003F27B1"/>
    <w:rsid w:val="003F60C2"/>
    <w:rsid w:val="004073BE"/>
    <w:rsid w:val="004123C4"/>
    <w:rsid w:val="0041423A"/>
    <w:rsid w:val="00441190"/>
    <w:rsid w:val="004520D4"/>
    <w:rsid w:val="004549B6"/>
    <w:rsid w:val="0046753A"/>
    <w:rsid w:val="00475A5E"/>
    <w:rsid w:val="004B373F"/>
    <w:rsid w:val="004F0360"/>
    <w:rsid w:val="004F48D7"/>
    <w:rsid w:val="0054740F"/>
    <w:rsid w:val="00547FD6"/>
    <w:rsid w:val="00553153"/>
    <w:rsid w:val="00562A83"/>
    <w:rsid w:val="0057504D"/>
    <w:rsid w:val="005A16A1"/>
    <w:rsid w:val="005D1526"/>
    <w:rsid w:val="005E0013"/>
    <w:rsid w:val="00602D24"/>
    <w:rsid w:val="00603466"/>
    <w:rsid w:val="0060710D"/>
    <w:rsid w:val="00613CEF"/>
    <w:rsid w:val="0062417A"/>
    <w:rsid w:val="00692E43"/>
    <w:rsid w:val="006B3746"/>
    <w:rsid w:val="006B5D12"/>
    <w:rsid w:val="006E1858"/>
    <w:rsid w:val="006E721A"/>
    <w:rsid w:val="007135BE"/>
    <w:rsid w:val="00713C9C"/>
    <w:rsid w:val="0072439E"/>
    <w:rsid w:val="007335D5"/>
    <w:rsid w:val="007349C9"/>
    <w:rsid w:val="00756F9C"/>
    <w:rsid w:val="00780DC5"/>
    <w:rsid w:val="007B0F2A"/>
    <w:rsid w:val="007B2FF1"/>
    <w:rsid w:val="007B493C"/>
    <w:rsid w:val="007B5480"/>
    <w:rsid w:val="007B7584"/>
    <w:rsid w:val="007C14A3"/>
    <w:rsid w:val="007C204D"/>
    <w:rsid w:val="007E401E"/>
    <w:rsid w:val="007F2FCF"/>
    <w:rsid w:val="00810CCB"/>
    <w:rsid w:val="008119C6"/>
    <w:rsid w:val="00835CFE"/>
    <w:rsid w:val="008370B0"/>
    <w:rsid w:val="00841F62"/>
    <w:rsid w:val="0086092D"/>
    <w:rsid w:val="008875F8"/>
    <w:rsid w:val="008902CA"/>
    <w:rsid w:val="008964E1"/>
    <w:rsid w:val="00897934"/>
    <w:rsid w:val="008B6BE4"/>
    <w:rsid w:val="008C05AC"/>
    <w:rsid w:val="008C1843"/>
    <w:rsid w:val="008C6118"/>
    <w:rsid w:val="008F0804"/>
    <w:rsid w:val="008F2230"/>
    <w:rsid w:val="008F67FE"/>
    <w:rsid w:val="008F72B2"/>
    <w:rsid w:val="009111C1"/>
    <w:rsid w:val="00920F22"/>
    <w:rsid w:val="00921576"/>
    <w:rsid w:val="009216CB"/>
    <w:rsid w:val="00925DFA"/>
    <w:rsid w:val="00930DCB"/>
    <w:rsid w:val="00943ED0"/>
    <w:rsid w:val="009665C7"/>
    <w:rsid w:val="009679AA"/>
    <w:rsid w:val="00976D33"/>
    <w:rsid w:val="00977D1F"/>
    <w:rsid w:val="00981FA5"/>
    <w:rsid w:val="00995D2E"/>
    <w:rsid w:val="009A6D54"/>
    <w:rsid w:val="009C6070"/>
    <w:rsid w:val="009E39B6"/>
    <w:rsid w:val="009E639D"/>
    <w:rsid w:val="009F47EF"/>
    <w:rsid w:val="009F4CA5"/>
    <w:rsid w:val="00A00062"/>
    <w:rsid w:val="00A3568C"/>
    <w:rsid w:val="00A72333"/>
    <w:rsid w:val="00A80F9A"/>
    <w:rsid w:val="00A84F51"/>
    <w:rsid w:val="00AB18E2"/>
    <w:rsid w:val="00AC42EF"/>
    <w:rsid w:val="00AC66A7"/>
    <w:rsid w:val="00B05213"/>
    <w:rsid w:val="00B05B38"/>
    <w:rsid w:val="00B07014"/>
    <w:rsid w:val="00B12BFE"/>
    <w:rsid w:val="00B16857"/>
    <w:rsid w:val="00B21DEE"/>
    <w:rsid w:val="00B358D8"/>
    <w:rsid w:val="00B42702"/>
    <w:rsid w:val="00BA37B5"/>
    <w:rsid w:val="00BB55CD"/>
    <w:rsid w:val="00BB5B2B"/>
    <w:rsid w:val="00BB7E57"/>
    <w:rsid w:val="00BD5C41"/>
    <w:rsid w:val="00BE0C3F"/>
    <w:rsid w:val="00BE6C9B"/>
    <w:rsid w:val="00BF7F5B"/>
    <w:rsid w:val="00C022FF"/>
    <w:rsid w:val="00C170FC"/>
    <w:rsid w:val="00C260E3"/>
    <w:rsid w:val="00C309A0"/>
    <w:rsid w:val="00C60C38"/>
    <w:rsid w:val="00C71AAF"/>
    <w:rsid w:val="00C71F74"/>
    <w:rsid w:val="00CA6713"/>
    <w:rsid w:val="00CE5A38"/>
    <w:rsid w:val="00D10AD2"/>
    <w:rsid w:val="00D15B36"/>
    <w:rsid w:val="00D177B3"/>
    <w:rsid w:val="00D2447C"/>
    <w:rsid w:val="00D33162"/>
    <w:rsid w:val="00D45252"/>
    <w:rsid w:val="00D912C9"/>
    <w:rsid w:val="00DB63CB"/>
    <w:rsid w:val="00DC266E"/>
    <w:rsid w:val="00DC2CCA"/>
    <w:rsid w:val="00DE5395"/>
    <w:rsid w:val="00E131AA"/>
    <w:rsid w:val="00E27EA3"/>
    <w:rsid w:val="00E50448"/>
    <w:rsid w:val="00E657C4"/>
    <w:rsid w:val="00EA24EA"/>
    <w:rsid w:val="00EB4693"/>
    <w:rsid w:val="00EB7BBA"/>
    <w:rsid w:val="00ED0C29"/>
    <w:rsid w:val="00ED7C43"/>
    <w:rsid w:val="00EE40D8"/>
    <w:rsid w:val="00EE754F"/>
    <w:rsid w:val="00EE7A2D"/>
    <w:rsid w:val="00EF42D3"/>
    <w:rsid w:val="00EF54B6"/>
    <w:rsid w:val="00F00C71"/>
    <w:rsid w:val="00F124E5"/>
    <w:rsid w:val="00F1722B"/>
    <w:rsid w:val="00F2311E"/>
    <w:rsid w:val="00F3251F"/>
    <w:rsid w:val="00F34A24"/>
    <w:rsid w:val="00F503E6"/>
    <w:rsid w:val="00F53C4C"/>
    <w:rsid w:val="00F801B3"/>
    <w:rsid w:val="00F9504A"/>
    <w:rsid w:val="00FC5E83"/>
    <w:rsid w:val="00FE4C71"/>
    <w:rsid w:val="00FE66ED"/>
    <w:rsid w:val="00FF399F"/>
    <w:rsid w:val="021347BE"/>
    <w:rsid w:val="0BE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after="0" w:line="200" w:lineRule="exact"/>
      <w:ind w:firstLine="284"/>
      <w:jc w:val="both"/>
      <w:outlineLvl w:val="0"/>
    </w:pPr>
    <w:rPr>
      <w:rFonts w:ascii="Arial" w:hAnsi="Arial" w:eastAsia="Times New Roman"/>
      <w:b/>
      <w:bCs/>
      <w:sz w:val="1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3"/>
    <w:semiHidden/>
    <w:unhideWhenUsed/>
    <w:qFormat/>
    <w:uiPriority w:val="99"/>
  </w:style>
  <w:style w:type="character" w:styleId="7">
    <w:name w:val="Strong"/>
    <w:qFormat/>
    <w:uiPriority w:val="22"/>
    <w:rPr>
      <w:b/>
      <w:bCs/>
    </w:rPr>
  </w:style>
  <w:style w:type="paragraph" w:styleId="8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apple-style-span"/>
    <w:basedOn w:val="3"/>
    <w:qFormat/>
    <w:uiPriority w:val="0"/>
  </w:style>
  <w:style w:type="character" w:customStyle="1" w:styleId="13">
    <w:name w:val="apple-converted-space"/>
    <w:basedOn w:val="3"/>
    <w:qFormat/>
    <w:uiPriority w:val="0"/>
  </w:style>
  <w:style w:type="character" w:customStyle="1" w:styleId="14">
    <w:name w:val="Заголовок 1 Знак"/>
    <w:link w:val="2"/>
    <w:uiPriority w:val="0"/>
    <w:rPr>
      <w:rFonts w:ascii="Arial" w:hAnsi="Arial" w:eastAsia="Times New Roman"/>
      <w:b/>
      <w:bCs/>
      <w:sz w:val="18"/>
      <w:szCs w:val="24"/>
    </w:rPr>
  </w:style>
  <w:style w:type="character" w:customStyle="1" w:styleId="15">
    <w:name w:val="Нижний колонтитул Знак"/>
    <w:basedOn w:val="3"/>
    <w:link w:val="9"/>
    <w:qFormat/>
    <w:uiPriority w:val="99"/>
    <w:rPr>
      <w:sz w:val="22"/>
      <w:szCs w:val="22"/>
      <w:lang w:eastAsia="en-US"/>
    </w:rPr>
  </w:style>
  <w:style w:type="character" w:customStyle="1" w:styleId="16">
    <w:name w:val="Верхний колонтитул Знак"/>
    <w:basedOn w:val="3"/>
    <w:link w:val="8"/>
    <w:qFormat/>
    <w:uiPriority w:val="99"/>
    <w:rPr>
      <w:sz w:val="22"/>
      <w:szCs w:val="22"/>
      <w:lang w:eastAsia="en-US"/>
    </w:rPr>
  </w:style>
  <w:style w:type="paragraph" w:customStyle="1" w:styleId="17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18">
    <w:name w:val="ConsPlusNonformat"/>
    <w:qFormat/>
    <w:uiPriority w:val="0"/>
    <w:pPr>
      <w:widowControl w:val="0"/>
      <w:suppressAutoHyphens/>
      <w:autoSpaceDE w:val="0"/>
    </w:pPr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RL-TEAM.NET</Company>
  <Pages>4</Pages>
  <Words>1486</Words>
  <Characters>8473</Characters>
  <Lines>70</Lines>
  <Paragraphs>19</Paragraphs>
  <TotalTime>96</TotalTime>
  <ScaleCrop>false</ScaleCrop>
  <LinksUpToDate>false</LinksUpToDate>
  <CharactersWithSpaces>9940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2017-05-30T09:18:00Z</dcterms:created>
  <dc:creator>alexey.kan</dc:creator>
  <cp:lastModifiedBy>Николай</cp:lastModifiedBy>
  <cp:lastPrinted>2011-10-06T11:28:00Z</cp:lastPrinted>
  <dcterms:modified xsi:type="dcterms:W3CDTF">2021-06-19T18:49:00Z</dcterms:modified>
  <dc:title>ДОГОВОР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